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476D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476D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476D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476D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Проектное управление в условиях цифровизации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A472B0" w:rsidR="00A77598" w:rsidRPr="00A54440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54440"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476D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76DE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6476DE">
              <w:rPr>
                <w:rFonts w:ascii="Times New Roman" w:hAnsi="Times New Roman" w:cs="Times New Roman"/>
                <w:sz w:val="20"/>
                <w:szCs w:val="20"/>
              </w:rPr>
              <w:t>, Ткаченко Елена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F47C7C6" w:rsidR="0092300D" w:rsidRPr="007E6725" w:rsidRDefault="006476D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91FB37B" w:rsidR="0092300D" w:rsidRPr="006476DE" w:rsidRDefault="006476D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DEAC13A" w:rsidR="0092300D" w:rsidRPr="007E6725" w:rsidRDefault="006476D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AF5F9CD" w:rsidR="0092300D" w:rsidRPr="007E6725" w:rsidRDefault="006476D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446E2A" w:rsidR="004475DA" w:rsidRPr="00A5444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54440">
        <w:rPr>
          <w:rFonts w:ascii="Times New Roman" w:hAnsi="Times New Roman" w:cs="Times New Roman"/>
        </w:rPr>
        <w:t>4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2063D4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B59DDF2" w:rsidR="00D75436" w:rsidRDefault="00A544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6852496" w:rsidR="00D75436" w:rsidRDefault="00A544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E4F763C" w:rsidR="00D75436" w:rsidRDefault="00A544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B1A3FD5" w:rsidR="00D75436" w:rsidRDefault="00A544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C4646CC" w:rsidR="00D75436" w:rsidRDefault="00A54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1C8502B" w:rsidR="00D75436" w:rsidRDefault="00A54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ECAF5DD" w:rsidR="00D75436" w:rsidRDefault="00A54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9CCDAAF" w:rsidR="00D75436" w:rsidRDefault="00A544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35B3C92" w:rsidR="00D75436" w:rsidRDefault="00A544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F0E3574" w:rsidR="00D75436" w:rsidRDefault="00A544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44611CD" w:rsidR="00D75436" w:rsidRDefault="00A544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77A4D9F" w:rsidR="00D75436" w:rsidRDefault="00A54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D8030A4" w:rsidR="00D75436" w:rsidRDefault="00A54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CDB6621" w:rsidR="00D75436" w:rsidRDefault="00A54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D5240FA" w:rsidR="00D75436" w:rsidRDefault="00A54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0C2E49C" w:rsidR="00D75436" w:rsidRDefault="00A54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BEA4DEC" w:rsidR="00D75436" w:rsidRDefault="00A544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6D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47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Выработка теоретических знаний и практических навыков по разработке, обоснованию эффективности и продвижению проектов в российских компаниях и отраслях российской экономики с учетом риска и неопределенности, специфики функционирования российских компаний, международного опыта проектного управления и особенностей этапа модернизации в условиях цифровизации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476D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Проектное управление в условиях цифровизации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852"/>
        <w:gridCol w:w="5366"/>
      </w:tblGrid>
      <w:tr w:rsidR="00751095" w:rsidRPr="006476D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476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476D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476D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76D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476D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76D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476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476D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476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476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76DE">
              <w:rPr>
                <w:rFonts w:ascii="Times New Roman" w:hAnsi="Times New Roman" w:cs="Times New Roman"/>
                <w:lang w:bidi="ru-RU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476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76DE">
              <w:rPr>
                <w:rFonts w:ascii="Times New Roman" w:hAnsi="Times New Roman" w:cs="Times New Roman"/>
              </w:rPr>
              <w:t>теоретические и практические основы управления проектами, стандарты и методы проектного управления, методы формирования и управления командой проекта, методологию целеполагания, инструменты планирования задач</w:t>
            </w:r>
            <w:r w:rsidRPr="006476D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476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76DE">
              <w:rPr>
                <w:rFonts w:ascii="Times New Roman" w:hAnsi="Times New Roman" w:cs="Times New Roman"/>
              </w:rPr>
              <w:t xml:space="preserve">разрабатывать и обосновывать стратегические и операционные решения в процессе управления проектами, применять на практике методы проектного управления, использовать автоматизированные продукты, такие как планировщики задач, программы, предназначенные для финансового моделирования и оценки рисков, управлять формированием команды проекта </w:t>
            </w:r>
            <w:proofErr w:type="gramStart"/>
            <w:r w:rsidR="00FD518F" w:rsidRPr="006476DE">
              <w:rPr>
                <w:rFonts w:ascii="Times New Roman" w:hAnsi="Times New Roman" w:cs="Times New Roman"/>
              </w:rPr>
              <w:t>и  обеспечивать</w:t>
            </w:r>
            <w:proofErr w:type="gramEnd"/>
            <w:r w:rsidR="00FD518F" w:rsidRPr="006476DE">
              <w:rPr>
                <w:rFonts w:ascii="Times New Roman" w:hAnsi="Times New Roman" w:cs="Times New Roman"/>
              </w:rPr>
              <w:t xml:space="preserve"> эффективную работу команды по достижению целей проекта</w:t>
            </w:r>
            <w:r w:rsidRPr="006476D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476D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76D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76DE">
              <w:rPr>
                <w:rFonts w:ascii="Times New Roman" w:hAnsi="Times New Roman" w:cs="Times New Roman"/>
              </w:rPr>
              <w:t xml:space="preserve">навыками разработки </w:t>
            </w:r>
            <w:proofErr w:type="gramStart"/>
            <w:r w:rsidR="00FD518F" w:rsidRPr="006476DE">
              <w:rPr>
                <w:rFonts w:ascii="Times New Roman" w:hAnsi="Times New Roman" w:cs="Times New Roman"/>
              </w:rPr>
              <w:t>и  обоснования</w:t>
            </w:r>
            <w:proofErr w:type="gramEnd"/>
            <w:r w:rsidR="00FD518F" w:rsidRPr="006476DE">
              <w:rPr>
                <w:rFonts w:ascii="Times New Roman" w:hAnsi="Times New Roman" w:cs="Times New Roman"/>
              </w:rPr>
              <w:t xml:space="preserve"> проектов, обоснования стратегии реализации проекта, формированием и управлением проектной команды, планирования задач и ресурсов проекта,  управления реализацией проекта на всех стадиях проектного цикла</w:t>
            </w:r>
            <w:r w:rsidRPr="006476D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476D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476D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476DE">
              <w:rPr>
                <w:rFonts w:ascii="Times New Roman" w:hAnsi="Times New Roman" w:cs="Times New Roman"/>
                <w:b/>
              </w:rPr>
              <w:t xml:space="preserve">Номер и </w:t>
            </w:r>
            <w:r w:rsidRPr="006476DE">
              <w:rPr>
                <w:rFonts w:ascii="Times New Roman" w:hAnsi="Times New Roman" w:cs="Times New Roman"/>
                <w:b/>
              </w:rPr>
              <w:lastRenderedPageBreak/>
              <w:t>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476D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476DE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476D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476D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476D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476DE">
              <w:rPr>
                <w:rFonts w:ascii="Times New Roman" w:hAnsi="Times New Roman" w:cs="Times New Roman"/>
                <w:b/>
              </w:rPr>
              <w:lastRenderedPageBreak/>
              <w:t>(ак</w:t>
            </w:r>
            <w:r w:rsidR="00AE2B1A" w:rsidRPr="006476DE">
              <w:rPr>
                <w:rFonts w:ascii="Times New Roman" w:hAnsi="Times New Roman" w:cs="Times New Roman"/>
                <w:b/>
              </w:rPr>
              <w:t>адемические</w:t>
            </w:r>
            <w:r w:rsidRPr="006476D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476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476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476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476D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476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476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476D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476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476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476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476D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476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476D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476D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476D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476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476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76DE">
              <w:rPr>
                <w:rFonts w:ascii="Times New Roman" w:hAnsi="Times New Roman" w:cs="Times New Roman"/>
                <w:lang w:bidi="ru-RU"/>
              </w:rPr>
              <w:t xml:space="preserve">Тема 1. Проектное </w:t>
            </w:r>
            <w:proofErr w:type="gramStart"/>
            <w:r w:rsidRPr="006476DE">
              <w:rPr>
                <w:rFonts w:ascii="Times New Roman" w:hAnsi="Times New Roman" w:cs="Times New Roman"/>
                <w:lang w:bidi="ru-RU"/>
              </w:rPr>
              <w:t>управление  -</w:t>
            </w:r>
            <w:proofErr w:type="gramEnd"/>
            <w:r w:rsidRPr="006476DE">
              <w:rPr>
                <w:rFonts w:ascii="Times New Roman" w:hAnsi="Times New Roman" w:cs="Times New Roman"/>
                <w:lang w:bidi="ru-RU"/>
              </w:rPr>
              <w:t xml:space="preserve"> сущность принципы и функции . Проект, как объект проектного управления. Специфика проектного управления в условиях цифровизации.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47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476DE">
              <w:rPr>
                <w:sz w:val="22"/>
                <w:szCs w:val="22"/>
                <w:lang w:bidi="ru-RU"/>
              </w:rPr>
              <w:t>Сущность, содержание и роль проектного управления в экономике предприятий и отраслей в условиях цифровизации. Понятие и сущность проекта, элементы проекта, структура проекта, понятие «Проектное управление</w:t>
            </w:r>
            <w:proofErr w:type="gramStart"/>
            <w:r w:rsidRPr="006476DE">
              <w:rPr>
                <w:sz w:val="22"/>
                <w:szCs w:val="22"/>
                <w:lang w:bidi="ru-RU"/>
              </w:rPr>
              <w:t>».Международные</w:t>
            </w:r>
            <w:proofErr w:type="gramEnd"/>
            <w:r w:rsidRPr="006476DE">
              <w:rPr>
                <w:sz w:val="22"/>
                <w:szCs w:val="22"/>
                <w:lang w:bidi="ru-RU"/>
              </w:rPr>
              <w:t>, национальные и локальные стандарты управления проектами, специфика проектного управления в цифровой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5CADEA4" w:rsidR="004475DA" w:rsidRPr="006476DE" w:rsidRDefault="006476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2CBDE5E" w:rsidR="004475DA" w:rsidRPr="006476DE" w:rsidRDefault="006476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476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476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085DD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9A594" w14:textId="77777777" w:rsidR="004475DA" w:rsidRPr="006476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76DE">
              <w:rPr>
                <w:rFonts w:ascii="Times New Roman" w:hAnsi="Times New Roman" w:cs="Times New Roman"/>
                <w:lang w:bidi="ru-RU"/>
              </w:rPr>
              <w:t>Тема 2. Виды проектов в условиях цифровизации. Портфель проектов и его формирование. Ресурсы проекта: виды, механизм взаимодействия.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F1D8C4" w14:textId="77777777" w:rsidR="004475DA" w:rsidRPr="00647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476DE">
              <w:rPr>
                <w:sz w:val="22"/>
                <w:szCs w:val="22"/>
                <w:lang w:bidi="ru-RU"/>
              </w:rPr>
              <w:t xml:space="preserve">Структура </w:t>
            </w:r>
            <w:proofErr w:type="gramStart"/>
            <w:r w:rsidRPr="006476DE">
              <w:rPr>
                <w:sz w:val="22"/>
                <w:szCs w:val="22"/>
                <w:lang w:bidi="ru-RU"/>
              </w:rPr>
              <w:t>проекта ,</w:t>
            </w:r>
            <w:proofErr w:type="gramEnd"/>
            <w:r w:rsidRPr="006476DE">
              <w:rPr>
                <w:sz w:val="22"/>
                <w:szCs w:val="22"/>
                <w:lang w:bidi="ru-RU"/>
              </w:rPr>
              <w:t xml:space="preserve"> формирование целей проекта, методы структурирования целей, подходы к формированию альтернатив, методы отбора альтернатив. Проекты модернизации, проекты трансфера технологий, внутренние предпринимательские проекты, инжиниринговые проекты. Портфель проектов и его формирование. Ресурсы проекта: виды, механизм взаимодействия. Риск и неопределенность при принятии и реализации проектных Прогнозирование развития экономической ситуации и оценка инвестиционного климата. Оценка жизнеспособности проектных альтернатив.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157AF3" w14:textId="1B7DF04C" w:rsidR="004475DA" w:rsidRPr="006476DE" w:rsidRDefault="006476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1A620A" w14:textId="49786535" w:rsidR="004475DA" w:rsidRPr="006476DE" w:rsidRDefault="006476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300874" w14:textId="77777777" w:rsidR="004475DA" w:rsidRPr="006476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C1166C" w14:textId="77777777" w:rsidR="004475DA" w:rsidRPr="006476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972B3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863DBD" w14:textId="77777777" w:rsidR="004475DA" w:rsidRPr="006476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76DE">
              <w:rPr>
                <w:rFonts w:ascii="Times New Roman" w:hAnsi="Times New Roman" w:cs="Times New Roman"/>
                <w:lang w:bidi="ru-RU"/>
              </w:rPr>
              <w:t>Тема 3. Проектная команда, как особый вид ресурсов проекта, командообразование в проектном управлении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FB52CE" w14:textId="77777777" w:rsidR="004475DA" w:rsidRPr="00647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476DE">
              <w:rPr>
                <w:sz w:val="22"/>
                <w:szCs w:val="22"/>
                <w:lang w:bidi="ru-RU"/>
              </w:rPr>
              <w:t>Ролевые функции в проектной команде. Роль и место софт-скиллс в проектном управлении. Лидер и его компетенции. Приоритет коллективности. Источники силы команды. Состав команды. Рабочая пчелка, Руководитель, «Мотиватор», «Генератор идей», «Снабженец», «Критик», «Аналитик», «Вдохновитель», «Контролер», «Специалист» Подход Фрэнсиса Д. и Вудкока М. К выявлению менеджеров с высокой способностью формировать коллектив (</w:t>
            </w:r>
            <w:proofErr w:type="gramStart"/>
            <w:r w:rsidRPr="006476DE">
              <w:rPr>
                <w:sz w:val="22"/>
                <w:szCs w:val="22"/>
                <w:lang w:bidi="ru-RU"/>
              </w:rPr>
              <w:t>команду)  Составляющие</w:t>
            </w:r>
            <w:proofErr w:type="gramEnd"/>
            <w:r w:rsidRPr="006476DE">
              <w:rPr>
                <w:sz w:val="22"/>
                <w:szCs w:val="22"/>
                <w:lang w:bidi="ru-RU"/>
              </w:rPr>
              <w:t xml:space="preserve"> информационно-управленческой компетентности. Характеристики членов команды инновационного проекта. Ключевые моменты эффективного командообразования. Психологические (или поддерживающие) роли, выполняемые человеком в процессе участия в групповой деятельности. Исследование Р.Мередита Белбина из Кембриджского университета и его классификация командных ролей. Классификации ролей дается Питером Херриотом и Каролом Пембертоном. Механизм оценки развития команды. Проблемные ситуации, анализ и пути выходы. Типология и тесты оценки личности Майерса-Бриггса. основные прикладные области применения Эффективность </w:t>
            </w:r>
            <w:r w:rsidRPr="006476DE">
              <w:rPr>
                <w:sz w:val="22"/>
                <w:szCs w:val="22"/>
                <w:lang w:bidi="ru-RU"/>
              </w:rPr>
              <w:lastRenderedPageBreak/>
              <w:t>команды проекта. Принципы создания проектных команд. Стадии жизненного цикла команды проекта. Факторы создания проектных команд. Принципы построения командной деятельности. Методы формирования команды проекта. Формирование проектных команд по Белбину, Марджерисон и МакКенну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A465D4" w14:textId="2ACF74AD" w:rsidR="004475DA" w:rsidRPr="006476DE" w:rsidRDefault="006476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E34A4F" w14:textId="73BBE331" w:rsidR="004475DA" w:rsidRPr="006476DE" w:rsidRDefault="006476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A69FCD" w14:textId="77777777" w:rsidR="004475DA" w:rsidRPr="006476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4D52EA" w14:textId="66726425" w:rsidR="004475DA" w:rsidRPr="006476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bidi="ru-RU"/>
              </w:rPr>
              <w:t>1</w:t>
            </w:r>
            <w:r w:rsidR="006476DE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73DC32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6B5C30" w14:textId="77777777" w:rsidR="004475DA" w:rsidRPr="006476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76DE">
              <w:rPr>
                <w:rFonts w:ascii="Times New Roman" w:hAnsi="Times New Roman" w:cs="Times New Roman"/>
                <w:lang w:bidi="ru-RU"/>
              </w:rPr>
              <w:t xml:space="preserve">Тема 4. Методы проектного управления в условиях цифровизации: традиционный </w:t>
            </w:r>
            <w:proofErr w:type="gramStart"/>
            <w:r w:rsidRPr="006476DE">
              <w:rPr>
                <w:rFonts w:ascii="Times New Roman" w:hAnsi="Times New Roman" w:cs="Times New Roman"/>
                <w:lang w:bidi="ru-RU"/>
              </w:rPr>
              <w:t>подход,  Agile</w:t>
            </w:r>
            <w:proofErr w:type="gramEnd"/>
            <w:r w:rsidRPr="006476DE">
              <w:rPr>
                <w:rFonts w:ascii="Times New Roman" w:hAnsi="Times New Roman" w:cs="Times New Roman"/>
                <w:lang w:bidi="ru-RU"/>
              </w:rPr>
              <w:t>-подход, Scrum, RampUP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BC5FAC" w14:textId="77777777" w:rsidR="004475DA" w:rsidRPr="00647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476DE">
              <w:rPr>
                <w:sz w:val="22"/>
                <w:szCs w:val="22"/>
                <w:lang w:bidi="ru-RU"/>
              </w:rPr>
              <w:t>Традиционный подход (каскадный</w:t>
            </w:r>
            <w:proofErr w:type="gramStart"/>
            <w:r w:rsidRPr="006476DE">
              <w:rPr>
                <w:sz w:val="22"/>
                <w:szCs w:val="22"/>
                <w:lang w:bidi="ru-RU"/>
              </w:rPr>
              <w:t>),  Agile</w:t>
            </w:r>
            <w:proofErr w:type="gramEnd"/>
            <w:r w:rsidRPr="006476DE">
              <w:rPr>
                <w:sz w:val="22"/>
                <w:szCs w:val="22"/>
                <w:lang w:bidi="ru-RU"/>
              </w:rPr>
              <w:t>-подход, Scrum, RampUP, Канбан. Содержание и сравнительный анализ подходов. Специфика применения каждого из подходов в условиях цифровой среды.    Инновационные проекты, специфика управления, отраслевые особенности проектов. Программное обеспечение проектного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AF3934" w14:textId="4D78BC80" w:rsidR="004475DA" w:rsidRPr="006476DE" w:rsidRDefault="006476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32530F" w14:textId="2BE46B45" w:rsidR="004475DA" w:rsidRPr="006476DE" w:rsidRDefault="006476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A9581E" w14:textId="77777777" w:rsidR="004475DA" w:rsidRPr="006476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A63F6E" w14:textId="4E7292BA" w:rsidR="004475DA" w:rsidRPr="006476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bidi="ru-RU"/>
              </w:rPr>
              <w:t>1</w:t>
            </w:r>
            <w:r w:rsidR="006476DE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3DB797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EED86" w14:textId="77777777" w:rsidR="004475DA" w:rsidRPr="006476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76DE">
              <w:rPr>
                <w:rFonts w:ascii="Times New Roman" w:hAnsi="Times New Roman" w:cs="Times New Roman"/>
                <w:lang w:bidi="ru-RU"/>
              </w:rPr>
              <w:t>Тема 5. Система управления проектом.  Цифровая среда и коммуникации. Лидерство в проектной команде. Планирование в проектном управлении.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6B189A" w14:textId="77777777" w:rsidR="004475DA" w:rsidRPr="00647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476DE">
              <w:rPr>
                <w:sz w:val="22"/>
                <w:szCs w:val="22"/>
                <w:lang w:bidi="ru-RU"/>
              </w:rPr>
              <w:t xml:space="preserve">Система управления проектом в условиях цифровой трансформации экономики.  Цифровая среда и коммуникации. Использование цифровых каналов коммуникаций в проектном управлении. Дистанционное взаимодействие участников команды. Опыт пандемии, его влияние на развитие моделей дистанционного управления. Планирование в проектном управлении. Методы календарного планирования. Сетевое </w:t>
            </w:r>
            <w:proofErr w:type="gramStart"/>
            <w:r w:rsidRPr="006476DE">
              <w:rPr>
                <w:sz w:val="22"/>
                <w:szCs w:val="22"/>
                <w:lang w:bidi="ru-RU"/>
              </w:rPr>
              <w:t>планирование .</w:t>
            </w:r>
            <w:proofErr w:type="gramEnd"/>
            <w:r w:rsidRPr="006476DE">
              <w:rPr>
                <w:sz w:val="22"/>
                <w:szCs w:val="22"/>
                <w:lang w:bidi="ru-RU"/>
              </w:rPr>
              <w:t xml:space="preserve"> Графики Ганта, Microsoft Project и аналоги (ProjectLibre, GanntPro).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9BAD80" w14:textId="1C73B76C" w:rsidR="004475DA" w:rsidRPr="006476DE" w:rsidRDefault="006476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5BF460" w14:textId="1E507983" w:rsidR="004475DA" w:rsidRPr="006476DE" w:rsidRDefault="006476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BAB781" w14:textId="77777777" w:rsidR="004475DA" w:rsidRPr="006476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1EA549" w14:textId="438F7B62" w:rsidR="004475DA" w:rsidRPr="006476DE" w:rsidRDefault="006476D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5AE68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4347A7" w14:textId="77777777" w:rsidR="004475DA" w:rsidRPr="006476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76DE">
              <w:rPr>
                <w:rFonts w:ascii="Times New Roman" w:hAnsi="Times New Roman" w:cs="Times New Roman"/>
                <w:lang w:bidi="ru-RU"/>
              </w:rPr>
              <w:t>Тема 6. Обоснование возможностей осуществления и риски проекта. Подходы к ТЭО. Инструменты ТЭО в условиях цифровизации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20B026" w14:textId="77777777" w:rsidR="004475DA" w:rsidRPr="00647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476DE">
              <w:rPr>
                <w:sz w:val="22"/>
                <w:szCs w:val="22"/>
                <w:lang w:bidi="ru-RU"/>
              </w:rPr>
              <w:t>Предварительное технико-экономическое обоснование инвестиционного проекта     -Предварительное технико-экономическое обоснование инвестиционного проекта. Понятие и структура ТЭО. Основные виды работ на этапе ТЭО. Идентификация инвестиционных возможностей. Анализ инвестиционных затрат и оценка потребности проекта в инвестициях. Предварительная оценка денежных потоков проекта. Методы обоснования инвестиционных решений-Динамические методы инвестиционных расчетов. Понятие, особенности применения, достоинства и недостатки. Метод чистой дисконтированной стоимости, метод внутренней нормы доходности. Метод аннуитета. Дисконтированный срок окупаемости. Оценка риска. Анализ чувствительности. Использование возможностей цифровой среды для повышения качества ТЭО. Бизнес-аналитика, большие данные, прогнозирование.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12A3E2" w14:textId="727D282E" w:rsidR="004475DA" w:rsidRPr="006476DE" w:rsidRDefault="006476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25D52A" w14:textId="467B54C9" w:rsidR="004475DA" w:rsidRPr="006476DE" w:rsidRDefault="006476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6F91B7" w14:textId="77777777" w:rsidR="004475DA" w:rsidRPr="006476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35CAB5" w14:textId="28AB3101" w:rsidR="004475DA" w:rsidRPr="006476DE" w:rsidRDefault="006476D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7FB7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EDF185" w14:textId="77777777" w:rsidR="004475DA" w:rsidRPr="006476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76DE">
              <w:rPr>
                <w:rFonts w:ascii="Times New Roman" w:hAnsi="Times New Roman" w:cs="Times New Roman"/>
                <w:lang w:bidi="ru-RU"/>
              </w:rPr>
              <w:t xml:space="preserve">Тема 7. -Проектное управление в госсекторе в условиях цифровизации. Система национальных и </w:t>
            </w:r>
            <w:r w:rsidRPr="006476DE">
              <w:rPr>
                <w:rFonts w:ascii="Times New Roman" w:hAnsi="Times New Roman" w:cs="Times New Roman"/>
                <w:lang w:bidi="ru-RU"/>
              </w:rPr>
              <w:lastRenderedPageBreak/>
              <w:t>отраслевых проектов РФ. Проекты ведущих госкорпораций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573E61" w14:textId="77777777" w:rsidR="004475DA" w:rsidRPr="00647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476DE">
              <w:rPr>
                <w:sz w:val="22"/>
                <w:szCs w:val="22"/>
                <w:lang w:bidi="ru-RU"/>
              </w:rPr>
              <w:lastRenderedPageBreak/>
              <w:t>Методология управления проектами агентства стратегических инициатив. Специфика проектного управления на мезоуровне. Система национальных и отраслевых проектов РФ. Проекты ведущих госкорпораций РФ. -Цифровая среда для проектного управления в госсекторе.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00D885" w14:textId="4A83C629" w:rsidR="004475DA" w:rsidRPr="006476DE" w:rsidRDefault="006476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7F3285" w14:textId="3C55F8B9" w:rsidR="004475DA" w:rsidRPr="006476DE" w:rsidRDefault="006476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C1E7BE" w14:textId="77777777" w:rsidR="004475DA" w:rsidRPr="006476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E42C2E" w14:textId="77777777" w:rsidR="004475DA" w:rsidRPr="006476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476D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476D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476D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476D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476D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476D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373DBB7" w:rsidR="00CA7DE7" w:rsidRPr="006476DE" w:rsidRDefault="006476D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6740015" w:rsidR="00CA7DE7" w:rsidRPr="006476DE" w:rsidRDefault="006476D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476D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4D6B086" w:rsidR="00CA7DE7" w:rsidRPr="006476DE" w:rsidRDefault="006476D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</w:t>
            </w:r>
            <w:r w:rsidR="00CA7DE7" w:rsidRPr="006476DE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9"/>
        <w:gridCol w:w="4416"/>
      </w:tblGrid>
      <w:tr w:rsidR="00262CF0" w:rsidRPr="006476D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476D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76D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476D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76D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476D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2716588A" w:rsidR="00262CF0" w:rsidRPr="006476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476DE">
              <w:rPr>
                <w:rFonts w:ascii="Times New Roman" w:hAnsi="Times New Roman" w:cs="Times New Roman"/>
              </w:rPr>
              <w:t xml:space="preserve">Управление </w:t>
            </w:r>
            <w:proofErr w:type="gramStart"/>
            <w:r w:rsidRPr="006476DE">
              <w:rPr>
                <w:rFonts w:ascii="Times New Roman" w:hAnsi="Times New Roman" w:cs="Times New Roman"/>
              </w:rPr>
              <w:t>проектами :</w:t>
            </w:r>
            <w:proofErr w:type="gramEnd"/>
            <w:r w:rsidRPr="006476DE">
              <w:rPr>
                <w:rFonts w:ascii="Times New Roman" w:hAnsi="Times New Roman" w:cs="Times New Roman"/>
              </w:rPr>
              <w:t xml:space="preserve"> учебник и практикум для вузов / А. И. Балашов, Е. М. Рогова, М. В. Тихонова, Е. А. Ткаченко ; под общей редакцией Е. М. Роговой. — </w:t>
            </w:r>
            <w:proofErr w:type="gramStart"/>
            <w:r w:rsidRPr="006476DE">
              <w:rPr>
                <w:rFonts w:ascii="Times New Roman" w:hAnsi="Times New Roman" w:cs="Times New Roman"/>
              </w:rPr>
              <w:t>Москва :</w:t>
            </w:r>
            <w:proofErr w:type="gramEnd"/>
            <w:r w:rsidRPr="006476DE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476D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476DE">
              <w:rPr>
                <w:rFonts w:ascii="Times New Roman" w:hAnsi="Times New Roman" w:cs="Times New Roman"/>
              </w:rPr>
              <w:t>, 2020. — 383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476DE" w:rsidRDefault="00A544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6476DE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https://urait.ru/bcode/449791 </w:t>
              </w:r>
            </w:hyperlink>
          </w:p>
        </w:tc>
      </w:tr>
      <w:tr w:rsidR="00262CF0" w:rsidRPr="006476DE" w14:paraId="426B0F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AEAA32" w14:textId="36910F5B" w:rsidR="00262CF0" w:rsidRPr="006476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476DE">
              <w:rPr>
                <w:rFonts w:ascii="Times New Roman" w:hAnsi="Times New Roman" w:cs="Times New Roman"/>
              </w:rPr>
              <w:t>Жукова, Татьяна Николаевна</w:t>
            </w:r>
            <w:r w:rsidR="006476DE" w:rsidRPr="006476DE">
              <w:rPr>
                <w:rFonts w:ascii="Times New Roman" w:hAnsi="Times New Roman" w:cs="Times New Roman"/>
              </w:rPr>
              <w:t xml:space="preserve"> </w:t>
            </w:r>
            <w:r w:rsidRPr="006476DE">
              <w:rPr>
                <w:rFonts w:ascii="Times New Roman" w:hAnsi="Times New Roman" w:cs="Times New Roman"/>
              </w:rPr>
              <w:t xml:space="preserve">Организация проектной деятельности и формирование команды </w:t>
            </w:r>
            <w:proofErr w:type="gramStart"/>
            <w:r w:rsidRPr="006476DE">
              <w:rPr>
                <w:rFonts w:ascii="Times New Roman" w:hAnsi="Times New Roman" w:cs="Times New Roman"/>
              </w:rPr>
              <w:t>проекта :</w:t>
            </w:r>
            <w:proofErr w:type="gramEnd"/>
            <w:r w:rsidRPr="006476DE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6476DE">
              <w:rPr>
                <w:rFonts w:ascii="Times New Roman" w:hAnsi="Times New Roman" w:cs="Times New Roman"/>
              </w:rPr>
              <w:t>Т.Н.Жукова</w:t>
            </w:r>
            <w:proofErr w:type="spellEnd"/>
            <w:r w:rsidRPr="006476D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476DE">
              <w:rPr>
                <w:rFonts w:ascii="Times New Roman" w:hAnsi="Times New Roman" w:cs="Times New Roman"/>
              </w:rPr>
              <w:t>Е.К.Чугунова</w:t>
            </w:r>
            <w:proofErr w:type="spellEnd"/>
            <w:r w:rsidRPr="006476DE">
              <w:rPr>
                <w:rFonts w:ascii="Times New Roman" w:hAnsi="Times New Roman" w:cs="Times New Roman"/>
              </w:rPr>
              <w:t xml:space="preserve"> ; М-во образования и науки Рос. Федерации, М-во образования и науки Рос. Федерации, С.-</w:t>
            </w:r>
            <w:proofErr w:type="spellStart"/>
            <w:r w:rsidRPr="006476D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6476D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6476DE">
              <w:rPr>
                <w:rFonts w:ascii="Times New Roman" w:hAnsi="Times New Roman" w:cs="Times New Roman"/>
              </w:rPr>
              <w:t>экон</w:t>
            </w:r>
            <w:proofErr w:type="spellEnd"/>
            <w:r w:rsidRPr="006476DE">
              <w:rPr>
                <w:rFonts w:ascii="Times New Roman" w:hAnsi="Times New Roman" w:cs="Times New Roman"/>
              </w:rPr>
              <w:t xml:space="preserve">. ун-т, Каф. маркетинга и упр. </w:t>
            </w:r>
            <w:r w:rsidR="006476DE" w:rsidRPr="006476DE">
              <w:rPr>
                <w:rFonts w:ascii="Times New Roman" w:hAnsi="Times New Roman" w:cs="Times New Roman"/>
              </w:rPr>
              <w:t>П</w:t>
            </w:r>
            <w:r w:rsidRPr="006476DE">
              <w:rPr>
                <w:rFonts w:ascii="Times New Roman" w:hAnsi="Times New Roman" w:cs="Times New Roman"/>
              </w:rPr>
              <w:t>роектами</w:t>
            </w:r>
            <w:r w:rsidR="006476DE" w:rsidRPr="006476DE">
              <w:rPr>
                <w:rFonts w:ascii="Times New Roman" w:hAnsi="Times New Roman" w:cs="Times New Roman"/>
              </w:rPr>
              <w:t xml:space="preserve"> </w:t>
            </w:r>
            <w:r w:rsidRPr="006476DE">
              <w:rPr>
                <w:rFonts w:ascii="Times New Roman" w:hAnsi="Times New Roman" w:cs="Times New Roman"/>
              </w:rPr>
              <w:t>Санкт-</w:t>
            </w:r>
            <w:proofErr w:type="gramStart"/>
            <w:r w:rsidRPr="006476DE">
              <w:rPr>
                <w:rFonts w:ascii="Times New Roman" w:hAnsi="Times New Roman" w:cs="Times New Roman"/>
              </w:rPr>
              <w:t>Петербург :</w:t>
            </w:r>
            <w:proofErr w:type="gramEnd"/>
            <w:r w:rsidRPr="006476DE">
              <w:rPr>
                <w:rFonts w:ascii="Times New Roman" w:hAnsi="Times New Roman" w:cs="Times New Roman"/>
              </w:rPr>
              <w:t xml:space="preserve"> Изд-во </w:t>
            </w:r>
            <w:proofErr w:type="spellStart"/>
            <w:r w:rsidRPr="006476DE">
              <w:rPr>
                <w:rFonts w:ascii="Times New Roman" w:hAnsi="Times New Roman" w:cs="Times New Roman"/>
              </w:rPr>
              <w:t>СПбГЭУ</w:t>
            </w:r>
            <w:proofErr w:type="spellEnd"/>
            <w:r w:rsidRPr="006476DE">
              <w:rPr>
                <w:rFonts w:ascii="Times New Roman" w:hAnsi="Times New Roman" w:cs="Times New Roman"/>
              </w:rPr>
              <w:t>, 2014</w:t>
            </w:r>
            <w:r w:rsidR="006476DE" w:rsidRPr="006476DE">
              <w:rPr>
                <w:rFonts w:ascii="Times New Roman" w:hAnsi="Times New Roman" w:cs="Times New Roman"/>
              </w:rPr>
              <w:t xml:space="preserve"> </w:t>
            </w:r>
            <w:r w:rsidRPr="006476DE">
              <w:rPr>
                <w:rFonts w:ascii="Times New Roman" w:hAnsi="Times New Roman" w:cs="Times New Roman"/>
              </w:rPr>
              <w:t>158 с. 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C42924" w14:textId="77777777" w:rsidR="00262CF0" w:rsidRPr="006476DE" w:rsidRDefault="00A544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6476DE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http://opac.unecon.ru/elibrary/elib/472078752.pdf</w:t>
              </w:r>
            </w:hyperlink>
          </w:p>
        </w:tc>
      </w:tr>
      <w:tr w:rsidR="00262CF0" w:rsidRPr="006476DE" w14:paraId="046DE1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4E4293" w14:textId="77777777" w:rsidR="00262CF0" w:rsidRPr="006476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476DE">
              <w:rPr>
                <w:rFonts w:ascii="Times New Roman" w:hAnsi="Times New Roman" w:cs="Times New Roman"/>
              </w:rPr>
              <w:t xml:space="preserve">Жихарев, К. Л. Проектное управление развитием региональной инновационной </w:t>
            </w:r>
            <w:proofErr w:type="gramStart"/>
            <w:r w:rsidRPr="006476DE">
              <w:rPr>
                <w:rFonts w:ascii="Times New Roman" w:hAnsi="Times New Roman" w:cs="Times New Roman"/>
              </w:rPr>
              <w:t>системы :</w:t>
            </w:r>
            <w:proofErr w:type="gramEnd"/>
            <w:r w:rsidRPr="006476DE">
              <w:rPr>
                <w:rFonts w:ascii="Times New Roman" w:hAnsi="Times New Roman" w:cs="Times New Roman"/>
              </w:rPr>
              <w:t xml:space="preserve"> монография / К. Л. Жихарев. - 2-е изд. - </w:t>
            </w:r>
            <w:proofErr w:type="gramStart"/>
            <w:r w:rsidRPr="006476DE">
              <w:rPr>
                <w:rFonts w:ascii="Times New Roman" w:hAnsi="Times New Roman" w:cs="Times New Roman"/>
              </w:rPr>
              <w:t>Москва ;</w:t>
            </w:r>
            <w:proofErr w:type="gramEnd"/>
            <w:r w:rsidRPr="006476DE">
              <w:rPr>
                <w:rFonts w:ascii="Times New Roman" w:hAnsi="Times New Roman" w:cs="Times New Roman"/>
              </w:rPr>
              <w:t xml:space="preserve"> Челябинск : Социум, 2020. - 208 с. - (Монография).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5CCE93" w14:textId="77777777" w:rsidR="00262CF0" w:rsidRPr="006476DE" w:rsidRDefault="00A544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476DE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https://znanium.com/catalog/product/1209531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01E16B" w14:textId="77777777" w:rsidTr="007B550D">
        <w:tc>
          <w:tcPr>
            <w:tcW w:w="9345" w:type="dxa"/>
          </w:tcPr>
          <w:p w14:paraId="065F8F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F429A6B" w14:textId="77777777" w:rsidTr="007B550D">
        <w:tc>
          <w:tcPr>
            <w:tcW w:w="9345" w:type="dxa"/>
          </w:tcPr>
          <w:p w14:paraId="32317A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A436664" w14:textId="77777777" w:rsidTr="007B550D">
        <w:tc>
          <w:tcPr>
            <w:tcW w:w="9345" w:type="dxa"/>
          </w:tcPr>
          <w:p w14:paraId="292ACE91" w14:textId="77777777" w:rsidR="007B550D" w:rsidRPr="006476DE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76DE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proofErr w:type="gramStart"/>
            <w:r w:rsidRPr="006476DE">
              <w:rPr>
                <w:rFonts w:ascii="Times New Roman" w:hAnsi="Times New Roman" w:cs="Times New Roman"/>
                <w:sz w:val="26"/>
                <w:szCs w:val="26"/>
              </w:rPr>
              <w:t>С:Предприятие</w:t>
            </w:r>
            <w:proofErr w:type="gramEnd"/>
            <w:r w:rsidRPr="006476DE">
              <w:rPr>
                <w:rFonts w:ascii="Times New Roman" w:hAnsi="Times New Roman" w:cs="Times New Roman"/>
                <w:sz w:val="26"/>
                <w:szCs w:val="26"/>
              </w:rPr>
              <w:t xml:space="preserve">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PM</w:t>
            </w:r>
            <w:r w:rsidRPr="006476DE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7B550D" w:rsidRPr="007E6725" w14:paraId="65C1E287" w14:textId="77777777" w:rsidTr="007B550D">
        <w:tc>
          <w:tcPr>
            <w:tcW w:w="9345" w:type="dxa"/>
          </w:tcPr>
          <w:p w14:paraId="36BC02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2B1B2C" w14:textId="77777777" w:rsidTr="007B550D">
        <w:tc>
          <w:tcPr>
            <w:tcW w:w="9345" w:type="dxa"/>
          </w:tcPr>
          <w:p w14:paraId="5A1C35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1266A4" w14:textId="77777777" w:rsidTr="007B550D">
        <w:tc>
          <w:tcPr>
            <w:tcW w:w="9345" w:type="dxa"/>
          </w:tcPr>
          <w:p w14:paraId="1BBE21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544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476D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476DE" w:rsidRDefault="002C735C" w:rsidP="006476D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76D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476DE" w:rsidRDefault="002C735C" w:rsidP="006476D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76D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476D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7A93A4A" w:rsidR="002C735C" w:rsidRPr="006476DE" w:rsidRDefault="00B43524" w:rsidP="006476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76DE">
              <w:rPr>
                <w:sz w:val="22"/>
                <w:szCs w:val="22"/>
              </w:rPr>
              <w:t xml:space="preserve">Ауд. 401 </w:t>
            </w:r>
            <w:proofErr w:type="spellStart"/>
            <w:r w:rsidRPr="006476DE">
              <w:rPr>
                <w:sz w:val="22"/>
                <w:szCs w:val="22"/>
              </w:rPr>
              <w:t>пом</w:t>
            </w:r>
            <w:proofErr w:type="spellEnd"/>
            <w:r w:rsidRPr="006476DE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6476DE">
              <w:rPr>
                <w:sz w:val="22"/>
                <w:szCs w:val="22"/>
              </w:rPr>
              <w:t xml:space="preserve"> </w:t>
            </w:r>
            <w:proofErr w:type="gramStart"/>
            <w:r w:rsidRPr="006476DE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6476DE">
              <w:rPr>
                <w:sz w:val="22"/>
                <w:szCs w:val="22"/>
              </w:rPr>
              <w:t xml:space="preserve"> и оборудование: Учебная мебель на 25 посадочных мест; Компьютер </w:t>
            </w:r>
            <w:r w:rsidRPr="006476DE">
              <w:rPr>
                <w:sz w:val="22"/>
                <w:szCs w:val="22"/>
                <w:lang w:val="en-US"/>
              </w:rPr>
              <w:t>I</w:t>
            </w:r>
            <w:r w:rsidRPr="006476DE">
              <w:rPr>
                <w:sz w:val="22"/>
                <w:szCs w:val="22"/>
              </w:rPr>
              <w:t xml:space="preserve">3-8100/ 8Гб/500Гб/ </w:t>
            </w:r>
            <w:r w:rsidRPr="006476DE">
              <w:rPr>
                <w:sz w:val="22"/>
                <w:szCs w:val="22"/>
                <w:lang w:val="en-US"/>
              </w:rPr>
              <w:t>Philips</w:t>
            </w:r>
            <w:r w:rsidRPr="006476DE">
              <w:rPr>
                <w:sz w:val="22"/>
                <w:szCs w:val="22"/>
              </w:rPr>
              <w:t>224</w:t>
            </w:r>
            <w:r w:rsidRPr="006476DE">
              <w:rPr>
                <w:sz w:val="22"/>
                <w:szCs w:val="22"/>
                <w:lang w:val="en-US"/>
              </w:rPr>
              <w:t>E</w:t>
            </w:r>
            <w:r w:rsidRPr="006476DE">
              <w:rPr>
                <w:sz w:val="22"/>
                <w:szCs w:val="22"/>
              </w:rPr>
              <w:t>5</w:t>
            </w:r>
            <w:r w:rsidRPr="006476DE">
              <w:rPr>
                <w:sz w:val="22"/>
                <w:szCs w:val="22"/>
                <w:lang w:val="en-US"/>
              </w:rPr>
              <w:t>QSB</w:t>
            </w:r>
            <w:r w:rsidRPr="006476DE">
              <w:rPr>
                <w:sz w:val="22"/>
                <w:szCs w:val="22"/>
              </w:rPr>
              <w:t xml:space="preserve"> - 20 шт., Ноутбук </w:t>
            </w:r>
            <w:r w:rsidRPr="006476DE">
              <w:rPr>
                <w:sz w:val="22"/>
                <w:szCs w:val="22"/>
                <w:lang w:val="en-US"/>
              </w:rPr>
              <w:t>HP</w:t>
            </w:r>
            <w:r w:rsidRPr="006476DE">
              <w:rPr>
                <w:sz w:val="22"/>
                <w:szCs w:val="22"/>
              </w:rPr>
              <w:t xml:space="preserve"> 250 </w:t>
            </w:r>
            <w:r w:rsidRPr="006476DE">
              <w:rPr>
                <w:sz w:val="22"/>
                <w:szCs w:val="22"/>
                <w:lang w:val="en-US"/>
              </w:rPr>
              <w:t>G</w:t>
            </w:r>
            <w:r w:rsidRPr="006476DE">
              <w:rPr>
                <w:sz w:val="22"/>
                <w:szCs w:val="22"/>
              </w:rPr>
              <w:t>6 1</w:t>
            </w:r>
            <w:r w:rsidRPr="006476DE">
              <w:rPr>
                <w:sz w:val="22"/>
                <w:szCs w:val="22"/>
                <w:lang w:val="en-US"/>
              </w:rPr>
              <w:t>WY</w:t>
            </w:r>
            <w:r w:rsidRPr="006476DE">
              <w:rPr>
                <w:sz w:val="22"/>
                <w:szCs w:val="22"/>
              </w:rPr>
              <w:t>58</w:t>
            </w:r>
            <w:r w:rsidRPr="006476DE">
              <w:rPr>
                <w:sz w:val="22"/>
                <w:szCs w:val="22"/>
                <w:lang w:val="en-US"/>
              </w:rPr>
              <w:t>EA</w:t>
            </w:r>
            <w:r w:rsidRPr="006476DE">
              <w:rPr>
                <w:sz w:val="22"/>
                <w:szCs w:val="22"/>
              </w:rPr>
              <w:t xml:space="preserve"> - 5 шт., Проектор цифровой </w:t>
            </w:r>
            <w:r w:rsidRPr="006476DE">
              <w:rPr>
                <w:sz w:val="22"/>
                <w:szCs w:val="22"/>
                <w:lang w:val="en-US"/>
              </w:rPr>
              <w:t>Acer</w:t>
            </w:r>
            <w:r w:rsidRPr="006476DE">
              <w:rPr>
                <w:sz w:val="22"/>
                <w:szCs w:val="22"/>
              </w:rPr>
              <w:t xml:space="preserve"> </w:t>
            </w:r>
            <w:r w:rsidRPr="006476DE">
              <w:rPr>
                <w:sz w:val="22"/>
                <w:szCs w:val="22"/>
                <w:lang w:val="en-US"/>
              </w:rPr>
              <w:t>X</w:t>
            </w:r>
            <w:r w:rsidRPr="006476DE">
              <w:rPr>
                <w:sz w:val="22"/>
                <w:szCs w:val="22"/>
              </w:rPr>
              <w:t xml:space="preserve">1240 - 1 шт., Экран с электроприводом 160х210 </w:t>
            </w:r>
            <w:r w:rsidRPr="006476DE">
              <w:rPr>
                <w:sz w:val="22"/>
                <w:szCs w:val="22"/>
              </w:rPr>
              <w:lastRenderedPageBreak/>
              <w:t>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476DE" w:rsidRDefault="00B43524" w:rsidP="006476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76DE">
              <w:rPr>
                <w:sz w:val="22"/>
                <w:szCs w:val="22"/>
              </w:rPr>
              <w:lastRenderedPageBreak/>
              <w:t xml:space="preserve">196084, г. Санкт-Петербург, Московский пр., д. </w:t>
            </w:r>
            <w:r w:rsidRPr="006476DE">
              <w:rPr>
                <w:sz w:val="22"/>
                <w:szCs w:val="22"/>
              </w:rPr>
              <w:lastRenderedPageBreak/>
              <w:t xml:space="preserve">103, лит. </w:t>
            </w:r>
            <w:r w:rsidRPr="006476D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476D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476D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476DE" w14:paraId="3EBAC8FB" w14:textId="77777777" w:rsidTr="008416EB">
        <w:tc>
          <w:tcPr>
            <w:tcW w:w="7797" w:type="dxa"/>
            <w:shd w:val="clear" w:color="auto" w:fill="auto"/>
          </w:tcPr>
          <w:p w14:paraId="24F87F77" w14:textId="722DFC93" w:rsidR="002C735C" w:rsidRPr="006476DE" w:rsidRDefault="00B43524" w:rsidP="006476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76DE">
              <w:rPr>
                <w:sz w:val="22"/>
                <w:szCs w:val="22"/>
              </w:rPr>
              <w:lastRenderedPageBreak/>
              <w:t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476DE">
              <w:rPr>
                <w:sz w:val="22"/>
                <w:szCs w:val="22"/>
              </w:rPr>
              <w:t xml:space="preserve"> </w:t>
            </w:r>
            <w:r w:rsidRPr="006476DE">
              <w:rPr>
                <w:sz w:val="22"/>
                <w:szCs w:val="22"/>
              </w:rPr>
              <w:t xml:space="preserve">Специализированная  мебель и оборудование: Учебная мебель на 38 посадочных мест, доска меловая 1 шт., тумба, Компьютер </w:t>
            </w:r>
            <w:r w:rsidRPr="006476DE">
              <w:rPr>
                <w:sz w:val="22"/>
                <w:szCs w:val="22"/>
                <w:lang w:val="en-US"/>
              </w:rPr>
              <w:t>Intel</w:t>
            </w:r>
            <w:r w:rsidRPr="006476DE">
              <w:rPr>
                <w:sz w:val="22"/>
                <w:szCs w:val="22"/>
              </w:rPr>
              <w:t xml:space="preserve"> </w:t>
            </w:r>
            <w:r w:rsidRPr="006476DE">
              <w:rPr>
                <w:sz w:val="22"/>
                <w:szCs w:val="22"/>
                <w:lang w:val="en-US"/>
              </w:rPr>
              <w:t>Core</w:t>
            </w:r>
            <w:r w:rsidRPr="006476DE">
              <w:rPr>
                <w:sz w:val="22"/>
                <w:szCs w:val="22"/>
              </w:rPr>
              <w:t xml:space="preserve"> 2 </w:t>
            </w:r>
            <w:r w:rsidRPr="006476DE">
              <w:rPr>
                <w:sz w:val="22"/>
                <w:szCs w:val="22"/>
                <w:lang w:val="en-US"/>
              </w:rPr>
              <w:t>Duo</w:t>
            </w:r>
            <w:r w:rsidRPr="006476DE">
              <w:rPr>
                <w:sz w:val="22"/>
                <w:szCs w:val="22"/>
              </w:rPr>
              <w:t xml:space="preserve"> </w:t>
            </w:r>
            <w:r w:rsidRPr="006476DE">
              <w:rPr>
                <w:sz w:val="22"/>
                <w:szCs w:val="22"/>
                <w:lang w:val="en-US"/>
              </w:rPr>
              <w:t>E</w:t>
            </w:r>
            <w:r w:rsidRPr="006476DE">
              <w:rPr>
                <w:sz w:val="22"/>
                <w:szCs w:val="22"/>
              </w:rPr>
              <w:t>7300 2,6</w:t>
            </w:r>
            <w:proofErr w:type="spellStart"/>
            <w:r w:rsidRPr="006476D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76DE">
              <w:rPr>
                <w:sz w:val="22"/>
                <w:szCs w:val="22"/>
              </w:rPr>
              <w:t>/2</w:t>
            </w:r>
            <w:r w:rsidRPr="006476DE">
              <w:rPr>
                <w:sz w:val="22"/>
                <w:szCs w:val="22"/>
                <w:lang w:val="en-US"/>
              </w:rPr>
              <w:t>Gb</w:t>
            </w:r>
            <w:r w:rsidRPr="006476DE">
              <w:rPr>
                <w:sz w:val="22"/>
                <w:szCs w:val="22"/>
              </w:rPr>
              <w:t>/120</w:t>
            </w:r>
            <w:r w:rsidRPr="006476DE">
              <w:rPr>
                <w:sz w:val="22"/>
                <w:szCs w:val="22"/>
                <w:lang w:val="en-US"/>
              </w:rPr>
              <w:t>Gb</w:t>
            </w:r>
            <w:r w:rsidRPr="006476DE">
              <w:rPr>
                <w:sz w:val="22"/>
                <w:szCs w:val="22"/>
              </w:rPr>
              <w:t xml:space="preserve"> - 1 шт., Проектор А</w:t>
            </w:r>
            <w:r w:rsidRPr="006476DE">
              <w:rPr>
                <w:sz w:val="22"/>
                <w:szCs w:val="22"/>
                <w:lang w:val="en-US"/>
              </w:rPr>
              <w:t>ser</w:t>
            </w:r>
            <w:r w:rsidRPr="006476DE">
              <w:rPr>
                <w:sz w:val="22"/>
                <w:szCs w:val="22"/>
              </w:rPr>
              <w:t xml:space="preserve"> </w:t>
            </w:r>
            <w:r w:rsidRPr="006476DE">
              <w:rPr>
                <w:sz w:val="22"/>
                <w:szCs w:val="22"/>
                <w:lang w:val="en-US"/>
              </w:rPr>
              <w:t>P</w:t>
            </w:r>
            <w:r w:rsidRPr="006476DE">
              <w:rPr>
                <w:sz w:val="22"/>
                <w:szCs w:val="22"/>
              </w:rPr>
              <w:t>7270</w:t>
            </w:r>
            <w:proofErr w:type="spellStart"/>
            <w:r w:rsidRPr="006476D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76DE">
              <w:rPr>
                <w:sz w:val="22"/>
                <w:szCs w:val="22"/>
              </w:rPr>
              <w:t xml:space="preserve"> - 1 шт., Экран с электроприводом </w:t>
            </w:r>
            <w:r w:rsidRPr="006476DE">
              <w:rPr>
                <w:sz w:val="22"/>
                <w:szCs w:val="22"/>
                <w:lang w:val="en-US"/>
              </w:rPr>
              <w:t>Screen</w:t>
            </w:r>
            <w:r w:rsidRPr="006476DE">
              <w:rPr>
                <w:sz w:val="22"/>
                <w:szCs w:val="22"/>
              </w:rPr>
              <w:t xml:space="preserve"> </w:t>
            </w:r>
            <w:r w:rsidRPr="006476DE">
              <w:rPr>
                <w:sz w:val="22"/>
                <w:szCs w:val="22"/>
                <w:lang w:val="en-US"/>
              </w:rPr>
              <w:t>Media</w:t>
            </w:r>
            <w:r w:rsidRPr="006476DE">
              <w:rPr>
                <w:sz w:val="22"/>
                <w:szCs w:val="22"/>
              </w:rPr>
              <w:t xml:space="preserve"> </w:t>
            </w:r>
            <w:r w:rsidRPr="006476DE">
              <w:rPr>
                <w:sz w:val="22"/>
                <w:szCs w:val="22"/>
                <w:lang w:val="en-US"/>
              </w:rPr>
              <w:t>Champion</w:t>
            </w:r>
            <w:r w:rsidRPr="006476DE">
              <w:rPr>
                <w:sz w:val="22"/>
                <w:szCs w:val="22"/>
              </w:rPr>
              <w:t xml:space="preserve"> 203</w:t>
            </w:r>
            <w:r w:rsidRPr="006476DE">
              <w:rPr>
                <w:sz w:val="22"/>
                <w:szCs w:val="22"/>
                <w:lang w:val="en-US"/>
              </w:rPr>
              <w:t>x</w:t>
            </w:r>
            <w:r w:rsidRPr="006476DE">
              <w:rPr>
                <w:sz w:val="22"/>
                <w:szCs w:val="22"/>
              </w:rPr>
              <w:t>153</w:t>
            </w:r>
            <w:r w:rsidRPr="006476DE">
              <w:rPr>
                <w:sz w:val="22"/>
                <w:szCs w:val="22"/>
                <w:lang w:val="en-US"/>
              </w:rPr>
              <w:t>cm</w:t>
            </w:r>
            <w:r w:rsidRPr="006476DE">
              <w:rPr>
                <w:sz w:val="22"/>
                <w:szCs w:val="22"/>
              </w:rPr>
              <w:t xml:space="preserve">. </w:t>
            </w:r>
            <w:r w:rsidRPr="006476DE">
              <w:rPr>
                <w:sz w:val="22"/>
                <w:szCs w:val="22"/>
                <w:lang w:val="en-US"/>
              </w:rPr>
              <w:t>MW</w:t>
            </w:r>
            <w:r w:rsidRPr="006476DE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6476DE">
              <w:rPr>
                <w:sz w:val="22"/>
                <w:szCs w:val="22"/>
                <w:lang w:val="en-US"/>
              </w:rPr>
              <w:t>JBL</w:t>
            </w:r>
            <w:r w:rsidRPr="006476DE">
              <w:rPr>
                <w:sz w:val="22"/>
                <w:szCs w:val="22"/>
              </w:rPr>
              <w:t xml:space="preserve"> </w:t>
            </w:r>
            <w:r w:rsidRPr="006476DE">
              <w:rPr>
                <w:sz w:val="22"/>
                <w:szCs w:val="22"/>
                <w:lang w:val="en-US"/>
              </w:rPr>
              <w:t>CONTROL</w:t>
            </w:r>
            <w:r w:rsidRPr="006476DE">
              <w:rPr>
                <w:sz w:val="22"/>
                <w:szCs w:val="22"/>
              </w:rPr>
              <w:t xml:space="preserve"> 25 </w:t>
            </w:r>
            <w:r w:rsidRPr="006476DE">
              <w:rPr>
                <w:sz w:val="22"/>
                <w:szCs w:val="22"/>
                <w:lang w:val="en-US"/>
              </w:rPr>
              <w:t>WH</w:t>
            </w:r>
            <w:r w:rsidRPr="006476DE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6476DE">
              <w:rPr>
                <w:sz w:val="22"/>
                <w:szCs w:val="22"/>
              </w:rPr>
              <w:t>комплектк</w:t>
            </w:r>
            <w:proofErr w:type="spellEnd"/>
            <w:r w:rsidRPr="006476DE">
              <w:rPr>
                <w:sz w:val="22"/>
                <w:szCs w:val="22"/>
              </w:rPr>
              <w:t xml:space="preserve"> с </w:t>
            </w:r>
            <w:r w:rsidRPr="006476DE">
              <w:rPr>
                <w:sz w:val="22"/>
                <w:szCs w:val="22"/>
                <w:lang w:val="en-US"/>
              </w:rPr>
              <w:t>Behringer</w:t>
            </w:r>
            <w:r w:rsidRPr="006476DE">
              <w:rPr>
                <w:sz w:val="22"/>
                <w:szCs w:val="22"/>
              </w:rPr>
              <w:t xml:space="preserve"> </w:t>
            </w:r>
            <w:r w:rsidRPr="006476DE">
              <w:rPr>
                <w:sz w:val="22"/>
                <w:szCs w:val="22"/>
                <w:lang w:val="en-US"/>
              </w:rPr>
              <w:t>XM</w:t>
            </w:r>
            <w:r w:rsidRPr="006476DE">
              <w:rPr>
                <w:sz w:val="22"/>
                <w:szCs w:val="22"/>
              </w:rPr>
              <w:t xml:space="preserve">8500 </w:t>
            </w:r>
            <w:r w:rsidRPr="006476DE">
              <w:rPr>
                <w:sz w:val="22"/>
                <w:szCs w:val="22"/>
                <w:lang w:val="en-US"/>
              </w:rPr>
              <w:t>ULTRAVOICE</w:t>
            </w:r>
            <w:r w:rsidRPr="006476D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3EC28F" w14:textId="77777777" w:rsidR="002C735C" w:rsidRPr="006476DE" w:rsidRDefault="00B43524" w:rsidP="006476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76D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476D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476D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476D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476DE" w14:paraId="539B51E7" w14:textId="77777777" w:rsidTr="008416EB">
        <w:tc>
          <w:tcPr>
            <w:tcW w:w="7797" w:type="dxa"/>
            <w:shd w:val="clear" w:color="auto" w:fill="auto"/>
          </w:tcPr>
          <w:p w14:paraId="1EBD27B7" w14:textId="693F8F7B" w:rsidR="002C735C" w:rsidRPr="006476DE" w:rsidRDefault="00B43524" w:rsidP="006476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76DE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476DE">
              <w:rPr>
                <w:sz w:val="22"/>
                <w:szCs w:val="22"/>
              </w:rPr>
              <w:t xml:space="preserve"> </w:t>
            </w:r>
            <w:r w:rsidRPr="006476DE">
              <w:rPr>
                <w:sz w:val="22"/>
                <w:szCs w:val="22"/>
              </w:rPr>
              <w:t xml:space="preserve">Специализированная  мебель и оборудование: Мебель на 20 посадочных мест; доска маркерная – 1 шт., Телевизор </w:t>
            </w:r>
            <w:r w:rsidRPr="006476DE">
              <w:rPr>
                <w:sz w:val="22"/>
                <w:szCs w:val="22"/>
                <w:lang w:val="en-US"/>
              </w:rPr>
              <w:t>LCD</w:t>
            </w:r>
            <w:r w:rsidRPr="006476DE">
              <w:rPr>
                <w:sz w:val="22"/>
                <w:szCs w:val="22"/>
              </w:rPr>
              <w:t xml:space="preserve">  </w:t>
            </w:r>
            <w:r w:rsidRPr="006476DE">
              <w:rPr>
                <w:sz w:val="22"/>
                <w:szCs w:val="22"/>
                <w:lang w:val="en-US"/>
              </w:rPr>
              <w:t>Akira</w:t>
            </w:r>
            <w:r w:rsidRPr="006476DE">
              <w:rPr>
                <w:sz w:val="22"/>
                <w:szCs w:val="22"/>
              </w:rPr>
              <w:t xml:space="preserve"> </w:t>
            </w:r>
            <w:r w:rsidRPr="006476DE">
              <w:rPr>
                <w:sz w:val="22"/>
                <w:szCs w:val="22"/>
                <w:lang w:val="en-US"/>
              </w:rPr>
              <w:t>LCT</w:t>
            </w:r>
            <w:r w:rsidRPr="006476DE">
              <w:rPr>
                <w:sz w:val="22"/>
                <w:szCs w:val="22"/>
              </w:rPr>
              <w:t>-42</w:t>
            </w:r>
            <w:r w:rsidRPr="006476DE">
              <w:rPr>
                <w:sz w:val="22"/>
                <w:szCs w:val="22"/>
                <w:lang w:val="en-US"/>
              </w:rPr>
              <w:t>CH</w:t>
            </w:r>
            <w:r w:rsidRPr="006476DE">
              <w:rPr>
                <w:sz w:val="22"/>
                <w:szCs w:val="22"/>
              </w:rPr>
              <w:t>41</w:t>
            </w:r>
            <w:r w:rsidRPr="006476DE">
              <w:rPr>
                <w:sz w:val="22"/>
                <w:szCs w:val="22"/>
                <w:lang w:val="en-US"/>
              </w:rPr>
              <w:t>ST</w:t>
            </w:r>
            <w:r w:rsidRPr="006476DE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6476DE">
              <w:rPr>
                <w:sz w:val="22"/>
                <w:szCs w:val="22"/>
                <w:lang w:val="en-US"/>
              </w:rPr>
              <w:t>HP</w:t>
            </w:r>
            <w:r w:rsidRPr="006476DE">
              <w:rPr>
                <w:sz w:val="22"/>
                <w:szCs w:val="22"/>
              </w:rPr>
              <w:t xml:space="preserve"> 250 </w:t>
            </w:r>
            <w:r w:rsidRPr="006476DE">
              <w:rPr>
                <w:sz w:val="22"/>
                <w:szCs w:val="22"/>
                <w:lang w:val="en-US"/>
              </w:rPr>
              <w:t>G</w:t>
            </w:r>
            <w:r w:rsidRPr="006476DE">
              <w:rPr>
                <w:sz w:val="22"/>
                <w:szCs w:val="22"/>
              </w:rPr>
              <w:t>6 1</w:t>
            </w:r>
            <w:r w:rsidRPr="006476DE">
              <w:rPr>
                <w:sz w:val="22"/>
                <w:szCs w:val="22"/>
                <w:lang w:val="en-US"/>
              </w:rPr>
              <w:t>WY</w:t>
            </w:r>
            <w:r w:rsidRPr="006476DE">
              <w:rPr>
                <w:sz w:val="22"/>
                <w:szCs w:val="22"/>
              </w:rPr>
              <w:t>58</w:t>
            </w:r>
            <w:r w:rsidRPr="006476DE">
              <w:rPr>
                <w:sz w:val="22"/>
                <w:szCs w:val="22"/>
                <w:lang w:val="en-US"/>
              </w:rPr>
              <w:t>EA</w:t>
            </w:r>
            <w:r w:rsidRPr="006476DE">
              <w:rPr>
                <w:sz w:val="22"/>
                <w:szCs w:val="22"/>
              </w:rPr>
              <w:t xml:space="preserve">, Мультимедийный проектор </w:t>
            </w:r>
            <w:r w:rsidRPr="006476DE">
              <w:rPr>
                <w:sz w:val="22"/>
                <w:szCs w:val="22"/>
                <w:lang w:val="en-US"/>
              </w:rPr>
              <w:t>LG</w:t>
            </w:r>
            <w:r w:rsidRPr="006476DE">
              <w:rPr>
                <w:sz w:val="22"/>
                <w:szCs w:val="22"/>
              </w:rPr>
              <w:t xml:space="preserve"> </w:t>
            </w:r>
            <w:r w:rsidRPr="006476DE">
              <w:rPr>
                <w:sz w:val="22"/>
                <w:szCs w:val="22"/>
                <w:lang w:val="en-US"/>
              </w:rPr>
              <w:t>PF</w:t>
            </w:r>
            <w:r w:rsidRPr="006476DE">
              <w:rPr>
                <w:sz w:val="22"/>
                <w:szCs w:val="22"/>
              </w:rPr>
              <w:t>1500</w:t>
            </w:r>
            <w:r w:rsidRPr="006476DE">
              <w:rPr>
                <w:sz w:val="22"/>
                <w:szCs w:val="22"/>
                <w:lang w:val="en-US"/>
              </w:rPr>
              <w:t>G</w:t>
            </w:r>
            <w:r w:rsidRPr="006476D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A96BD9" w14:textId="77777777" w:rsidR="002C735C" w:rsidRPr="006476DE" w:rsidRDefault="00B43524" w:rsidP="006476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76D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476D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476D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476D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76DE" w14:paraId="41C65978" w14:textId="77777777" w:rsidTr="006476DE">
        <w:tc>
          <w:tcPr>
            <w:tcW w:w="562" w:type="dxa"/>
          </w:tcPr>
          <w:p w14:paraId="6C73AE71" w14:textId="77777777" w:rsidR="006476DE" w:rsidRPr="00A54440" w:rsidRDefault="006476D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CF80436" w14:textId="77777777" w:rsidR="006476DE" w:rsidRDefault="006476D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47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76D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476DE" w14:paraId="5A1C9382" w14:textId="77777777" w:rsidTr="00801458">
        <w:tc>
          <w:tcPr>
            <w:tcW w:w="2336" w:type="dxa"/>
          </w:tcPr>
          <w:p w14:paraId="4C518DAB" w14:textId="77777777" w:rsidR="005D65A5" w:rsidRPr="006476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6D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476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6D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476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6D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476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6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476DE" w14:paraId="07658034" w14:textId="77777777" w:rsidTr="00801458">
        <w:tc>
          <w:tcPr>
            <w:tcW w:w="2336" w:type="dxa"/>
          </w:tcPr>
          <w:p w14:paraId="1553D698" w14:textId="78F29BFB" w:rsidR="005D65A5" w:rsidRPr="006476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476DE" w:rsidRDefault="007478E0" w:rsidP="00801458">
            <w:pPr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6476DE" w:rsidRDefault="007478E0" w:rsidP="00801458">
            <w:pPr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476DE" w:rsidRDefault="007478E0" w:rsidP="00801458">
            <w:pPr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476DE" w14:paraId="3820EDFB" w14:textId="77777777" w:rsidTr="00801458">
        <w:tc>
          <w:tcPr>
            <w:tcW w:w="2336" w:type="dxa"/>
          </w:tcPr>
          <w:p w14:paraId="08A1DE3E" w14:textId="77777777" w:rsidR="005D65A5" w:rsidRPr="006476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D7A366" w14:textId="77777777" w:rsidR="005D65A5" w:rsidRPr="006476DE" w:rsidRDefault="007478E0" w:rsidP="00801458">
            <w:pPr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FA466B5" w14:textId="77777777" w:rsidR="005D65A5" w:rsidRPr="006476DE" w:rsidRDefault="007478E0" w:rsidP="00801458">
            <w:pPr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10501C1" w14:textId="77777777" w:rsidR="005D65A5" w:rsidRPr="006476DE" w:rsidRDefault="007478E0" w:rsidP="00801458">
            <w:pPr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6476DE" w14:paraId="65BDA923" w14:textId="77777777" w:rsidTr="00801458">
        <w:tc>
          <w:tcPr>
            <w:tcW w:w="2336" w:type="dxa"/>
          </w:tcPr>
          <w:p w14:paraId="625677BF" w14:textId="77777777" w:rsidR="005D65A5" w:rsidRPr="006476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3CBD38" w14:textId="77777777" w:rsidR="005D65A5" w:rsidRPr="006476DE" w:rsidRDefault="007478E0" w:rsidP="00801458">
            <w:pPr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33D738" w14:textId="77777777" w:rsidR="005D65A5" w:rsidRPr="006476DE" w:rsidRDefault="007478E0" w:rsidP="00801458">
            <w:pPr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D4834C" w14:textId="77777777" w:rsidR="005D65A5" w:rsidRPr="006476DE" w:rsidRDefault="007478E0" w:rsidP="00801458">
            <w:pPr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1631FD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76DE" w14:paraId="614964E9" w14:textId="77777777" w:rsidTr="006476DE">
        <w:tc>
          <w:tcPr>
            <w:tcW w:w="562" w:type="dxa"/>
          </w:tcPr>
          <w:p w14:paraId="25765EB7" w14:textId="77777777" w:rsidR="006476DE" w:rsidRDefault="006476D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91C6487" w14:textId="77777777" w:rsidR="006476DE" w:rsidRDefault="006476D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6476DE" w14:paraId="0267C479" w14:textId="77777777" w:rsidTr="00801458">
        <w:tc>
          <w:tcPr>
            <w:tcW w:w="2500" w:type="pct"/>
          </w:tcPr>
          <w:p w14:paraId="37F699C9" w14:textId="77777777" w:rsidR="00B8237E" w:rsidRPr="006476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6D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476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6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476DE" w14:paraId="3F240151" w14:textId="77777777" w:rsidTr="00801458">
        <w:tc>
          <w:tcPr>
            <w:tcW w:w="2500" w:type="pct"/>
          </w:tcPr>
          <w:p w14:paraId="61E91592" w14:textId="61A0874C" w:rsidR="00B8237E" w:rsidRPr="006476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476D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476DE" w:rsidRDefault="005C548A" w:rsidP="00801458">
            <w:pPr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476DE" w14:paraId="2D5824A6" w14:textId="77777777" w:rsidTr="00801458">
        <w:tc>
          <w:tcPr>
            <w:tcW w:w="2500" w:type="pct"/>
          </w:tcPr>
          <w:p w14:paraId="380E9C33" w14:textId="77777777" w:rsidR="00B8237E" w:rsidRPr="006476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476D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38B2D5E" w14:textId="77777777" w:rsidR="00B8237E" w:rsidRPr="006476DE" w:rsidRDefault="005C548A" w:rsidP="00801458">
            <w:pPr>
              <w:rPr>
                <w:rFonts w:ascii="Times New Roman" w:hAnsi="Times New Roman" w:cs="Times New Roman"/>
              </w:rPr>
            </w:pPr>
            <w:r w:rsidRPr="006476DE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зачет, итоговый </w:t>
      </w:r>
      <w:r w:rsidRPr="00142518">
        <w:rPr>
          <w:rFonts w:ascii="Times New Roman" w:hAnsi="Times New Roman"/>
          <w:sz w:val="28"/>
          <w:szCs w:val="28"/>
        </w:rPr>
        <w:lastRenderedPageBreak/>
        <w:t>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47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47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47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47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47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47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47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47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C2B60" w14:textId="77777777" w:rsidR="00317812" w:rsidRDefault="00317812" w:rsidP="00315CA6">
      <w:pPr>
        <w:spacing w:after="0" w:line="240" w:lineRule="auto"/>
      </w:pPr>
      <w:r>
        <w:separator/>
      </w:r>
    </w:p>
  </w:endnote>
  <w:endnote w:type="continuationSeparator" w:id="0">
    <w:p w14:paraId="5D4BB677" w14:textId="77777777" w:rsidR="00317812" w:rsidRDefault="0031781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1D0DD" w14:textId="77777777" w:rsidR="00317812" w:rsidRDefault="00317812" w:rsidP="00315CA6">
      <w:pPr>
        <w:spacing w:after="0" w:line="240" w:lineRule="auto"/>
      </w:pPr>
      <w:r>
        <w:separator/>
      </w:r>
    </w:p>
  </w:footnote>
  <w:footnote w:type="continuationSeparator" w:id="0">
    <w:p w14:paraId="112FD261" w14:textId="77777777" w:rsidR="00317812" w:rsidRDefault="0031781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1781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76DE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4440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product/120953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elib/47207875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49791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ED725-08D9-48C3-B99D-2D878F301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3375</Words>
  <Characters>19238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Сергеевна Рябчикова</cp:lastModifiedBy>
  <cp:revision>85</cp:revision>
  <cp:lastPrinted>2021-04-28T14:42:00Z</cp:lastPrinted>
  <dcterms:created xsi:type="dcterms:W3CDTF">2021-05-12T16:57:00Z</dcterms:created>
  <dcterms:modified xsi:type="dcterms:W3CDTF">2025-11-25T14:13:00Z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